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9E" w:rsidRDefault="0013689E" w:rsidP="0013689E">
      <w:pPr>
        <w:shd w:val="clear" w:color="auto" w:fill="FFFFFF"/>
        <w:spacing w:before="225" w:after="225" w:line="300" w:lineRule="atLeast"/>
        <w:jc w:val="both"/>
        <w:rPr>
          <w:b/>
          <w:sz w:val="28"/>
          <w:szCs w:val="28"/>
          <w:u w:val="single"/>
        </w:rPr>
      </w:pPr>
    </w:p>
    <w:p w:rsidR="0013689E" w:rsidRPr="007C10F2" w:rsidRDefault="0013689E" w:rsidP="001368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val="en-US" w:eastAsia="ru-RU"/>
        </w:rPr>
      </w:pPr>
      <w:r w:rsidRPr="007C10F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3A89A" wp14:editId="0427DCC3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89E" w:rsidRDefault="0013689E" w:rsidP="001368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3A89A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pKwAIAALk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TDE0StAWWrT7tvu5+7H7jqa2On2nE3C67cDNbK/lFrrsmOruRhafNBJyXlOxYldK&#10;yb5mtITsQnvTP7k64GgLsuzfyBLC0LWRDmhbqdaWDoqBAB26dHfsDNsaVNiQMTkPAzAVYIsmYQRr&#10;G4Imh9ud0uYVky2yixQr6LxDp5sbbQbXg4sNJmTOmwbOadKIRweAOZxAbLhqbTYL18z7OIgX08WU&#10;eGQ0XngkyDLvKp8Tb5yHkyg7z+bzLPxq44YkqXlZMmHDHIQVkj9r3F7igySO0tKy4aWFsylptVrO&#10;G4U2FISdu29fkBM3/3Earl7A5QmlcESC61Hs5ePpxCM5ibx4Eky9IIyv43FAYpLljyndcMH+nRLq&#10;UxxHo2gQ02+5Be57zo0mLTcwOhregnaPTjSxElyI0rXWUN4M65NS2PQfSgHtPjTaCdZqdFCr2S63&#10;gGJVvJTlHUhXSVAWiBDmHSxqqb5g1MPsSLH+vKaKYdS8FiD/OCTEDhu3IdFkBBt1almeWqgoACrF&#10;BqNhOTfDgFp3iq9qiDQ8OCGv4MlU3Kn5Iav9Q4P54EjtZ5kdQKd75/UwcWe/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CPb8pK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13689E" w:rsidRDefault="0013689E" w:rsidP="0013689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10F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84CDCE4" wp14:editId="07C2C536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9" name="Рисунок 9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89E" w:rsidRPr="007C10F2" w:rsidRDefault="0013689E" w:rsidP="001368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val="en-US" w:eastAsia="ru-RU"/>
        </w:rPr>
      </w:pPr>
    </w:p>
    <w:p w:rsidR="0013689E" w:rsidRPr="007C10F2" w:rsidRDefault="0013689E" w:rsidP="0013689E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7C10F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7C10F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13689E" w:rsidRPr="007C10F2" w:rsidRDefault="0013689E" w:rsidP="0013689E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13689E" w:rsidRPr="007C10F2" w:rsidRDefault="0013689E" w:rsidP="0013689E">
      <w:pPr>
        <w:spacing w:after="0" w:line="240" w:lineRule="auto"/>
        <w:jc w:val="center"/>
        <w:rPr>
          <w:rFonts w:ascii="Times New Roman" w:eastAsia="SimSun" w:hAnsi="Times New Roman" w:cs="Times New Roman"/>
          <w:b/>
          <w:spacing w:val="60"/>
          <w:sz w:val="28"/>
          <w:szCs w:val="28"/>
          <w:lang w:eastAsia="ru-RU"/>
        </w:rPr>
      </w:pPr>
      <w:r w:rsidRPr="007C10F2">
        <w:rPr>
          <w:rFonts w:ascii="Times New Roman" w:eastAsia="SimSu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</w:tblGrid>
      <w:tr w:rsidR="0013689E" w:rsidRPr="007C10F2" w:rsidTr="006E6AB2">
        <w:tc>
          <w:tcPr>
            <w:tcW w:w="3107" w:type="dxa"/>
          </w:tcPr>
          <w:p w:rsidR="0013689E" w:rsidRPr="007C10F2" w:rsidRDefault="0013689E" w:rsidP="006E6AB2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13689E" w:rsidRPr="007C10F2" w:rsidRDefault="0013689E" w:rsidP="006E6AB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13689E" w:rsidRPr="007C10F2" w:rsidRDefault="0013689E" w:rsidP="0013689E">
      <w:pPr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7C10F2">
        <w:rPr>
          <w:rFonts w:ascii="Times New Roman" w:eastAsia="SimSun" w:hAnsi="Times New Roman" w:cs="Times New Roman"/>
          <w:sz w:val="28"/>
          <w:szCs w:val="28"/>
          <w:lang w:eastAsia="ru-RU"/>
        </w:rPr>
        <w:t>02.02.2016</w:t>
      </w:r>
      <w:r w:rsidRPr="007C10F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                            с. Михайловка</w:t>
      </w:r>
      <w:r w:rsidRPr="007C10F2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                                            </w:t>
      </w:r>
      <w:r w:rsidRPr="007C10F2">
        <w:rPr>
          <w:rFonts w:ascii="Times New Roman" w:eastAsia="SimSun" w:hAnsi="Times New Roman" w:cs="Times New Roman"/>
          <w:sz w:val="28"/>
          <w:szCs w:val="28"/>
          <w:lang w:eastAsia="ru-RU"/>
        </w:rPr>
        <w:t>02/06</w:t>
      </w:r>
    </w:p>
    <w:p w:rsidR="0013689E" w:rsidRPr="007C10F2" w:rsidRDefault="0013689E" w:rsidP="0013689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</w:p>
    <w:p w:rsidR="0013689E" w:rsidRPr="007C10F2" w:rsidRDefault="0013689E" w:rsidP="0013689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7C10F2">
        <w:rPr>
          <w:rFonts w:ascii="Times New Roman" w:eastAsia="Calibri" w:hAnsi="Times New Roman" w:cs="Times New Roman"/>
          <w:sz w:val="28"/>
          <w:szCs w:val="28"/>
        </w:rPr>
        <w:t>О мероприятиях по выполнению</w:t>
      </w:r>
    </w:p>
    <w:p w:rsidR="0013689E" w:rsidRPr="007C10F2" w:rsidRDefault="0013689E" w:rsidP="0013689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10F2">
        <w:rPr>
          <w:rFonts w:ascii="Times New Roman" w:eastAsia="Calibri" w:hAnsi="Times New Roman" w:cs="Times New Roman"/>
          <w:sz w:val="28"/>
          <w:szCs w:val="28"/>
        </w:rPr>
        <w:t>Послания Президента Российской</w:t>
      </w:r>
    </w:p>
    <w:p w:rsidR="0013689E" w:rsidRPr="007C10F2" w:rsidRDefault="0013689E" w:rsidP="0013689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10F2">
        <w:rPr>
          <w:rFonts w:ascii="Times New Roman" w:eastAsia="Calibri" w:hAnsi="Times New Roman" w:cs="Times New Roman"/>
          <w:sz w:val="28"/>
          <w:szCs w:val="28"/>
        </w:rPr>
        <w:t xml:space="preserve">Федерации В.В. </w:t>
      </w:r>
      <w:proofErr w:type="gramStart"/>
      <w:r w:rsidRPr="007C10F2">
        <w:rPr>
          <w:rFonts w:ascii="Times New Roman" w:eastAsia="Calibri" w:hAnsi="Times New Roman" w:cs="Times New Roman"/>
          <w:sz w:val="28"/>
          <w:szCs w:val="28"/>
        </w:rPr>
        <w:t>Путина  Федеральному</w:t>
      </w:r>
      <w:proofErr w:type="gramEnd"/>
    </w:p>
    <w:p w:rsidR="0013689E" w:rsidRPr="007C10F2" w:rsidRDefault="0013689E" w:rsidP="0013689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10F2">
        <w:rPr>
          <w:rFonts w:ascii="Times New Roman" w:eastAsia="Calibri" w:hAnsi="Times New Roman" w:cs="Times New Roman"/>
          <w:sz w:val="28"/>
          <w:szCs w:val="28"/>
        </w:rPr>
        <w:t>Собранию Российской Федерации</w:t>
      </w:r>
    </w:p>
    <w:p w:rsidR="0013689E" w:rsidRPr="007C10F2" w:rsidRDefault="0013689E" w:rsidP="0013689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10F2">
        <w:rPr>
          <w:rFonts w:ascii="Times New Roman" w:eastAsia="Calibri" w:hAnsi="Times New Roman" w:cs="Times New Roman"/>
          <w:sz w:val="28"/>
          <w:szCs w:val="28"/>
        </w:rPr>
        <w:t>3 декабря 2015 года</w:t>
      </w:r>
      <w:bookmarkEnd w:id="0"/>
    </w:p>
    <w:p w:rsidR="0013689E" w:rsidRPr="007C10F2" w:rsidRDefault="0013689E" w:rsidP="0013689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0F2">
        <w:rPr>
          <w:rFonts w:ascii="Times New Roman" w:eastAsia="Calibri" w:hAnsi="Times New Roman" w:cs="Times New Roman"/>
          <w:sz w:val="28"/>
          <w:szCs w:val="28"/>
        </w:rPr>
        <w:t xml:space="preserve">      В целях выполнения Послания Президента Российской Федерации В.В. Путина Федеральному Собранию Российской Федерации от 3 декабря 2015 года территориальная избирательная комиссия Михайловского района </w:t>
      </w:r>
    </w:p>
    <w:p w:rsidR="0013689E" w:rsidRPr="007C10F2" w:rsidRDefault="0013689E" w:rsidP="0013689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0F2">
        <w:rPr>
          <w:rFonts w:ascii="Times New Roman" w:eastAsia="Calibri" w:hAnsi="Times New Roman" w:cs="Times New Roman"/>
          <w:sz w:val="28"/>
          <w:szCs w:val="28"/>
        </w:rPr>
        <w:t xml:space="preserve">       РЕШИЛА:</w:t>
      </w:r>
    </w:p>
    <w:p w:rsidR="0013689E" w:rsidRPr="007C10F2" w:rsidRDefault="0013689E" w:rsidP="0013689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0F2">
        <w:rPr>
          <w:rFonts w:ascii="Times New Roman" w:eastAsia="Calibri" w:hAnsi="Times New Roman" w:cs="Times New Roman"/>
          <w:sz w:val="28"/>
          <w:szCs w:val="28"/>
        </w:rPr>
        <w:t xml:space="preserve">       1. Утвердить мероприятия территориальной избирательной комиссии Михайловского района по реализации основных положений, изложенных в Послании Президента Российской Федерации В.В. Путина Федеральному Собранию Российской Федерации 3 декабря 2016 года.</w:t>
      </w:r>
    </w:p>
    <w:p w:rsidR="0013689E" w:rsidRPr="007C10F2" w:rsidRDefault="0013689E" w:rsidP="0013689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0F2">
        <w:rPr>
          <w:rFonts w:ascii="Times New Roman" w:eastAsia="Calibri" w:hAnsi="Times New Roman" w:cs="Times New Roman"/>
          <w:sz w:val="28"/>
          <w:szCs w:val="28"/>
        </w:rPr>
        <w:t xml:space="preserve">        2. Разместить настоящее решение на официальном сайте территориальной избирательной комиссии Михайловского района в информационно-коммуникационной сети Интернет.</w:t>
      </w:r>
    </w:p>
    <w:p w:rsidR="0013689E" w:rsidRPr="007C10F2" w:rsidRDefault="0013689E" w:rsidP="0013689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0F2">
        <w:rPr>
          <w:rFonts w:ascii="Times New Roman" w:eastAsia="Calibri" w:hAnsi="Times New Roman" w:cs="Times New Roman"/>
          <w:sz w:val="28"/>
          <w:szCs w:val="28"/>
        </w:rPr>
        <w:t xml:space="preserve">        3. Контроль за выполнением настоящего решения возложить на председателя территориальной избирательной комиссии Михайловского района Н.С. Горбачеву.</w:t>
      </w:r>
    </w:p>
    <w:p w:rsidR="0013689E" w:rsidRPr="007C10F2" w:rsidRDefault="0013689E" w:rsidP="0013689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89E" w:rsidRPr="007C10F2" w:rsidRDefault="0013689E" w:rsidP="0013689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0F2">
        <w:rPr>
          <w:rFonts w:ascii="Times New Roman" w:eastAsia="Calibri" w:hAnsi="Times New Roman" w:cs="Times New Roman"/>
          <w:sz w:val="28"/>
          <w:szCs w:val="28"/>
        </w:rPr>
        <w:t>Председатель комиссии                                                           Н.С. Горбачева</w:t>
      </w:r>
    </w:p>
    <w:p w:rsidR="0013689E" w:rsidRPr="007C10F2" w:rsidRDefault="0013689E" w:rsidP="0013689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0F2">
        <w:rPr>
          <w:rFonts w:ascii="Times New Roman" w:eastAsia="Calibri" w:hAnsi="Times New Roman" w:cs="Times New Roman"/>
          <w:sz w:val="28"/>
          <w:szCs w:val="28"/>
        </w:rPr>
        <w:t>Секретарь комиссии                                                                 В.В. Лукашенко</w:t>
      </w:r>
    </w:p>
    <w:p w:rsidR="0013689E" w:rsidRPr="007C10F2" w:rsidRDefault="0013689E" w:rsidP="001368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13689E" w:rsidRPr="007C10F2" w:rsidRDefault="0013689E" w:rsidP="001368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территориальной</w:t>
      </w:r>
    </w:p>
    <w:p w:rsidR="0013689E" w:rsidRPr="007C10F2" w:rsidRDefault="0013689E" w:rsidP="001368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избирательной комиссии</w:t>
      </w:r>
    </w:p>
    <w:p w:rsidR="0013689E" w:rsidRPr="007C10F2" w:rsidRDefault="0013689E" w:rsidP="001368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Михайловского района</w:t>
      </w:r>
    </w:p>
    <w:p w:rsidR="0013689E" w:rsidRPr="007C10F2" w:rsidRDefault="0013689E" w:rsidP="001368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02.02.2016 года № 02/06</w:t>
      </w:r>
    </w:p>
    <w:p w:rsidR="0013689E" w:rsidRPr="007C10F2" w:rsidRDefault="0013689E" w:rsidP="001368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689E" w:rsidRPr="007C10F2" w:rsidRDefault="0013689E" w:rsidP="00136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:rsidR="0013689E" w:rsidRPr="007C10F2" w:rsidRDefault="0013689E" w:rsidP="00136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территориальной избирательной комиссии Михайловского района по реализации основных положений, изложенных в Послании Президента Российской Федерации В.В. Путина Федеральному Собранию Российской Федерации </w:t>
      </w:r>
      <w:r w:rsidRPr="007C1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C1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декабря 2015 года </w:t>
      </w:r>
    </w:p>
    <w:p w:rsidR="0013689E" w:rsidRPr="007C10F2" w:rsidRDefault="0013689E" w:rsidP="00136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67"/>
        <w:gridCol w:w="2987"/>
        <w:gridCol w:w="2077"/>
        <w:gridCol w:w="1776"/>
        <w:gridCol w:w="1938"/>
      </w:tblGrid>
      <w:tr w:rsidR="0013689E" w:rsidRPr="007C10F2" w:rsidTr="006E6AB2">
        <w:tc>
          <w:tcPr>
            <w:tcW w:w="320" w:type="pct"/>
          </w:tcPr>
          <w:p w:rsidR="0013689E" w:rsidRPr="007C10F2" w:rsidRDefault="0013689E" w:rsidP="006E6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15" w:type="pct"/>
          </w:tcPr>
          <w:p w:rsidR="0013689E" w:rsidRPr="007C10F2" w:rsidRDefault="0013689E" w:rsidP="006E6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Послания</w:t>
            </w:r>
          </w:p>
        </w:tc>
        <w:tc>
          <w:tcPr>
            <w:tcW w:w="1085" w:type="pct"/>
          </w:tcPr>
          <w:p w:rsidR="0013689E" w:rsidRPr="007C10F2" w:rsidRDefault="0013689E" w:rsidP="006E6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967" w:type="pct"/>
          </w:tcPr>
          <w:p w:rsidR="0013689E" w:rsidRPr="007C10F2" w:rsidRDefault="0013689E" w:rsidP="006E6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012" w:type="pct"/>
          </w:tcPr>
          <w:p w:rsidR="0013689E" w:rsidRPr="007C10F2" w:rsidRDefault="0013689E" w:rsidP="006E6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13689E" w:rsidRPr="007C10F2" w:rsidTr="006E6AB2">
        <w:tc>
          <w:tcPr>
            <w:tcW w:w="320" w:type="pct"/>
          </w:tcPr>
          <w:p w:rsidR="0013689E" w:rsidRPr="007C10F2" w:rsidRDefault="0013689E" w:rsidP="006E6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pct"/>
          </w:tcPr>
          <w:p w:rsidR="0013689E" w:rsidRPr="007C10F2" w:rsidRDefault="0013689E" w:rsidP="006E6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pct"/>
          </w:tcPr>
          <w:p w:rsidR="0013689E" w:rsidRPr="007C10F2" w:rsidRDefault="0013689E" w:rsidP="006E6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7" w:type="pct"/>
          </w:tcPr>
          <w:p w:rsidR="0013689E" w:rsidRPr="007C10F2" w:rsidRDefault="0013689E" w:rsidP="006E6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pct"/>
          </w:tcPr>
          <w:p w:rsidR="0013689E" w:rsidRPr="007C10F2" w:rsidRDefault="0013689E" w:rsidP="006E6A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3689E" w:rsidRPr="007C10F2" w:rsidTr="006E6AB2">
        <w:tc>
          <w:tcPr>
            <w:tcW w:w="320" w:type="pct"/>
          </w:tcPr>
          <w:p w:rsidR="0013689E" w:rsidRPr="007C10F2" w:rsidRDefault="0013689E" w:rsidP="006E6A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</w:tcPr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 2016 году состоятся выборы в Государственную Думу. </w:t>
            </w: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Предвыборная конкуренция должна быть честной и прозрачной, проходить в рамках закона, с уважением к избирателям. При этом необходимо обеспечить безусловное общественное доверие к результатам выборов, их твёрдую легитимность.</w:t>
            </w: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Полагаю, что необходимое внимание в программах кандидатов в депутаты будет уделено и вопросам противодействия коррупции. </w:t>
            </w:r>
          </w:p>
        </w:tc>
        <w:tc>
          <w:tcPr>
            <w:tcW w:w="1085" w:type="pct"/>
          </w:tcPr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1.Обеспечить высокий уровень работы ТИК и УИК по контролю за проведением агитационной работы кандидатов в депутаты, их доверенных лиц на территории района без нарушений избирательного законодательства;</w:t>
            </w: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информированию избирателей о выдвинутых кандидатах в депутаты и сведениях, представленных ими в избирательные комиссии.</w:t>
            </w: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2.Провести обучение составов УИК по избирательному </w:t>
            </w:r>
            <w:r w:rsidRPr="007C1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законодательству, внесенным в него изменениям и дополнениям.</w:t>
            </w:r>
          </w:p>
        </w:tc>
        <w:tc>
          <w:tcPr>
            <w:tcW w:w="967" w:type="pct"/>
          </w:tcPr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момента выдвижения кандидатов</w:t>
            </w: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Январь-июль</w:t>
            </w: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1012" w:type="pct"/>
          </w:tcPr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Председатели ТИК и УИК</w:t>
            </w: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10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Председатель, заместитель председателя ТИК</w:t>
            </w: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89E" w:rsidRPr="007C10F2" w:rsidRDefault="0013689E" w:rsidP="006E6A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F2C90" w:rsidRDefault="00DF2C90"/>
    <w:sectPr w:rsidR="00DF2C90" w:rsidSect="0013689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9E"/>
    <w:rsid w:val="0013689E"/>
    <w:rsid w:val="00D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96037-AC04-44FB-9C1A-0798FC1A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36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SPV</dc:creator>
  <cp:keywords/>
  <dc:description/>
  <cp:lastModifiedBy>SPV</cp:lastModifiedBy>
  <cp:revision>1</cp:revision>
  <dcterms:created xsi:type="dcterms:W3CDTF">2016-02-23T06:40:00Z</dcterms:created>
  <dcterms:modified xsi:type="dcterms:W3CDTF">2016-02-23T06:41:00Z</dcterms:modified>
</cp:coreProperties>
</file>